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A0" w:rsidRPr="006803A0" w:rsidRDefault="006803A0" w:rsidP="00680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A0" w:rsidRPr="006803A0" w:rsidRDefault="006803A0" w:rsidP="00680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0C" w:rsidRDefault="009A620C" w:rsidP="001F4BB1">
      <w:pPr>
        <w:spacing w:line="240" w:lineRule="auto"/>
        <w:jc w:val="center"/>
        <w:rPr>
          <w:b/>
          <w:sz w:val="1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388" cy="8162925"/>
            <wp:effectExtent l="19050" t="0" r="5212" b="0"/>
            <wp:docPr id="1" name="Рисунок 1" descr="C:\Users\пользователь\AppData\Local\Microsoft\Windows\Temporary Internet Files\Content.Word\ВТОРОЙ ИНОСТРА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ВТОРОЙ ИНОСТРА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A0" w:rsidRPr="006803A0" w:rsidRDefault="006803A0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A0" w:rsidRPr="006803A0" w:rsidRDefault="006803A0" w:rsidP="00382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«Второй иностранный яз</w:t>
      </w:r>
      <w:r w:rsidR="00382212">
        <w:rPr>
          <w:rFonts w:ascii="Times New Roman" w:eastAsia="Times New Roman" w:hAnsi="Times New Roman" w:cs="Times New Roman"/>
          <w:sz w:val="24"/>
          <w:szCs w:val="24"/>
          <w:lang w:eastAsia="ru-RU"/>
        </w:rPr>
        <w:t>ык (немецкий)» разработана для 7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классов (2-й год обучения) в соответствии с требованиями ФГОС ООО на основе:</w:t>
      </w:r>
    </w:p>
    <w:p w:rsidR="006803A0" w:rsidRPr="006803A0" w:rsidRDefault="006803A0" w:rsidP="003822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«Положения о рабочей программе по учебному предмету «Немецкий язык» МБОУ «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Емецкая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имени Н.М.Рубцова»»;</w:t>
      </w:r>
    </w:p>
    <w:p w:rsidR="006803A0" w:rsidRPr="006803A0" w:rsidRDefault="006803A0" w:rsidP="003822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второму иностранному языку.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Основанием для разработки данной рабочей программы послужил: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 язык. Второй иностранный язык. Сборник примерных рабочих программ. Предметные линии «Горизонты». 5-11 классы. Предметная линия учебников «Горизонты». 5 - 9 классы. Предметная линия учебных пособий «Горизонты». 10-11 классы. Базовый и углубленный уровни: учеб</w:t>
      </w:r>
      <w:proofErr w:type="gramStart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особие для общеобразовательных организаций. /[М.М. </w:t>
      </w:r>
      <w:proofErr w:type="spellStart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Аверин</w:t>
      </w:r>
      <w:proofErr w:type="spellEnd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Ф. Джин, Л. </w:t>
      </w:r>
      <w:proofErr w:type="spellStart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Рорман</w:t>
      </w:r>
      <w:proofErr w:type="spellEnd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Збранкова</w:t>
      </w:r>
      <w:proofErr w:type="spellEnd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]. – М.: Просвещение, 2019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(УМК) для 8, 9 классов, который состоит:</w:t>
      </w:r>
    </w:p>
    <w:p w:rsidR="006803A0" w:rsidRPr="006803A0" w:rsidRDefault="006803A0" w:rsidP="003822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язык. Второй иностранный язык. Сборник примерных рабочих программ. Предметные линии «Горизонты». 5-11 классы. Предметная линия учебников «Горизонты». 5 - 9 классы. Предметная линия учебных пособий «Горизонты». 10-11 классы. Базовый и углубленный уровни: учеб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общеобразовательных организаций. /[М.М.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Джин, Л.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М.: Просвещение, 2019</w:t>
      </w:r>
    </w:p>
    <w:p w:rsidR="006803A0" w:rsidRPr="006803A0" w:rsidRDefault="006803A0" w:rsidP="003822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6 класс: учебник для общеобразовательных организаций. М.М.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Джин, Л.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Просвещение: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Cornelsen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</w:p>
    <w:p w:rsidR="006803A0" w:rsidRPr="006803A0" w:rsidRDefault="006803A0" w:rsidP="003822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язык. 6 класс: рабочая тетрадь. Учебное пособие длят общеобразовательных организаций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../ 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Джин, Л.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Просвещение: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Cornelsen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,, 2019</w:t>
      </w:r>
    </w:p>
    <w:p w:rsidR="006803A0" w:rsidRPr="006803A0" w:rsidRDefault="006803A0" w:rsidP="003822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5-6 класс: контрольные здания. Учебное пособие длят общеобразовательных организаций../ М.М.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Е.Р. Харченко– М.: Просвещение: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Cornelsen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,, 2018</w:t>
      </w:r>
    </w:p>
    <w:p w:rsidR="006803A0" w:rsidRPr="006803A0" w:rsidRDefault="006803A0" w:rsidP="003822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6 класс: книга для учителя. Пособие для общеобразовательных организаций../ М.М.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Е.Р. Харченко – М.: Просвещение: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Cornelsen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,, 2019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иноязычной </w:t>
      </w: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коммуникативной компетенции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ее составляющих – речевой, языковой,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речевая компетенция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языковая компетенция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</w:t>
      </w:r>
      <w:proofErr w:type="spellEnd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компетенция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компенсаторная компетенция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умений выходить из положения в условиях дефицита языковых сре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учебно-познавательная компетенция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осознанному выбору будущей профессиональной деятельности в области филологии;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содействие расширению кругозора и развитию толерантности; 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предмета в учебном плане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МБОУ «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Емецкая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имени Н.М.Рубцова» объем учебной нагрузки по немецкому языку как второму составляет 34 часа в год (из расчета 1 час в неделю).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Отличительные особенности программы по сравнению </w:t>
      </w:r>
      <w:proofErr w:type="gramStart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авторской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контрольных работ в первой, во второй, в третьей и четвертой четвертях и для проведения промежуточной аттестации (в форме итоговой контрольной работы) добавлено 4 часа из резервных уроков. 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должны отражать: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социальной роли 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6803A0" w:rsidRPr="006803A0" w:rsidRDefault="006803A0" w:rsidP="003822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учения;  </w:t>
      </w:r>
    </w:p>
    <w:p w:rsidR="006803A0" w:rsidRPr="006803A0" w:rsidRDefault="006803A0" w:rsidP="003822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  </w:t>
      </w:r>
    </w:p>
    <w:p w:rsidR="006803A0" w:rsidRPr="006803A0" w:rsidRDefault="006803A0" w:rsidP="003822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 </w:t>
      </w:r>
    </w:p>
    <w:p w:rsidR="006803A0" w:rsidRPr="006803A0" w:rsidRDefault="006803A0" w:rsidP="003822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  </w:t>
      </w:r>
    </w:p>
    <w:p w:rsidR="006803A0" w:rsidRPr="006803A0" w:rsidRDefault="006803A0" w:rsidP="003822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  </w:t>
      </w:r>
    </w:p>
    <w:p w:rsidR="006803A0" w:rsidRPr="006803A0" w:rsidRDefault="006803A0" w:rsidP="003822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ценностей многонационального российского общества;  </w:t>
      </w:r>
    </w:p>
    <w:p w:rsidR="006803A0" w:rsidRPr="006803A0" w:rsidRDefault="006803A0" w:rsidP="003822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  </w:t>
      </w:r>
    </w:p>
    <w:p w:rsidR="006803A0" w:rsidRPr="006803A0" w:rsidRDefault="006803A0" w:rsidP="003822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  </w:t>
      </w:r>
    </w:p>
    <w:p w:rsidR="006803A0" w:rsidRPr="006803A0" w:rsidRDefault="006803A0" w:rsidP="003822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  </w:t>
      </w:r>
    </w:p>
    <w:p w:rsidR="006803A0" w:rsidRPr="006803A0" w:rsidRDefault="006803A0" w:rsidP="003822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</w:p>
    <w:p w:rsidR="006803A0" w:rsidRPr="006803A0" w:rsidRDefault="006803A0" w:rsidP="0038221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  </w:t>
      </w:r>
    </w:p>
    <w:p w:rsidR="006803A0" w:rsidRPr="006803A0" w:rsidRDefault="006803A0" w:rsidP="0038221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должны отражать:  </w:t>
      </w:r>
    </w:p>
    <w:p w:rsidR="006803A0" w:rsidRPr="006803A0" w:rsidRDefault="006803A0" w:rsidP="0038221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 </w:t>
      </w:r>
    </w:p>
    <w:p w:rsidR="006803A0" w:rsidRPr="006803A0" w:rsidRDefault="006803A0" w:rsidP="003822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  </w:t>
      </w:r>
    </w:p>
    <w:p w:rsidR="006803A0" w:rsidRPr="006803A0" w:rsidRDefault="006803A0" w:rsidP="003822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 </w:t>
      </w:r>
    </w:p>
    <w:p w:rsidR="006803A0" w:rsidRPr="006803A0" w:rsidRDefault="006803A0" w:rsidP="0038221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  </w:t>
      </w:r>
    </w:p>
    <w:p w:rsidR="006803A0" w:rsidRPr="006803A0" w:rsidRDefault="006803A0" w:rsidP="003822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 </w:t>
      </w:r>
    </w:p>
    <w:p w:rsidR="006803A0" w:rsidRPr="006803A0" w:rsidRDefault="006803A0" w:rsidP="0038221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  </w:t>
      </w:r>
    </w:p>
    <w:p w:rsidR="006803A0" w:rsidRPr="006803A0" w:rsidRDefault="006803A0" w:rsidP="0038221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  </w:t>
      </w:r>
    </w:p>
    <w:p w:rsidR="006803A0" w:rsidRPr="006803A0" w:rsidRDefault="006803A0" w:rsidP="003822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смысловому чтению;  </w:t>
      </w:r>
    </w:p>
    <w:p w:rsidR="006803A0" w:rsidRPr="006803A0" w:rsidRDefault="006803A0" w:rsidP="0038221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  </w:t>
      </w:r>
    </w:p>
    <w:p w:rsidR="006803A0" w:rsidRPr="006803A0" w:rsidRDefault="006803A0" w:rsidP="0038221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индивидуально и в группе: находить общее решение и разрешать конфликты на основе согласования позиций и учёта интересов;  </w:t>
      </w:r>
    </w:p>
    <w:p w:rsidR="006803A0" w:rsidRPr="006803A0" w:rsidRDefault="006803A0" w:rsidP="0038221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формулировать, аргументировать и отстаивать своё мнение; </w:t>
      </w:r>
    </w:p>
    <w:p w:rsidR="006803A0" w:rsidRPr="006803A0" w:rsidRDefault="006803A0" w:rsidP="0038221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потребностей; </w:t>
      </w:r>
    </w:p>
    <w:p w:rsidR="006803A0" w:rsidRPr="006803A0" w:rsidRDefault="006803A0" w:rsidP="0038221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регуляцию своей деятельности; </w:t>
      </w:r>
    </w:p>
    <w:p w:rsidR="006803A0" w:rsidRPr="006803A0" w:rsidRDefault="006803A0" w:rsidP="003822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устной и письменной речью, монологической контекстной речью;  </w:t>
      </w:r>
    </w:p>
    <w:p w:rsidR="006803A0" w:rsidRPr="006803A0" w:rsidRDefault="006803A0" w:rsidP="0038221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6803A0" w:rsidRPr="006803A0" w:rsidRDefault="006803A0" w:rsidP="0038221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 освоения выпускниками основной школы программы по второму иностранному языку состоят в следующем: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коммуникативной сфере (т. е. владении вторым иностранным языком как средством общения): 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Говорение: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общения, соблюдая нормы речевого этикета, при необходимости переспрашивая, уточняя; </w:t>
      </w:r>
    </w:p>
    <w:p w:rsidR="006803A0" w:rsidRPr="006803A0" w:rsidRDefault="006803A0" w:rsidP="0038221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умение расспрашивать собеседника и отвечать на его вопросы, высказывая своё мнение,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 </w:t>
      </w:r>
    </w:p>
    <w:p w:rsidR="006803A0" w:rsidRPr="006803A0" w:rsidRDefault="006803A0" w:rsidP="0038221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сообщать краткие сведения о своём городе/селе, о своей стране и странах изучаемого языка;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Аудирование</w:t>
      </w:r>
      <w:proofErr w:type="spellEnd"/>
      <w:r w:rsidRPr="0068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видеотекстов, относящихся к разным коммуникативным типам речи (сообщение/интервью);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 и конте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аткие, несложные аутентичные прагматические аудио- и видеотексты с выделением нужной/интересующей информации.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Чтение: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с пониманием основного содержания;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догадки, в том числе с опорой на первый иностранный язык), а также справочных материалов;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6803A0" w:rsidRPr="006803A0" w:rsidRDefault="006803A0" w:rsidP="0038221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нужной/интересующей информации.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Письменная речь:</w:t>
      </w:r>
      <w:r w:rsidRPr="0068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этикета, принятых в странах изучаемого языка;</w:t>
      </w: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</w:t>
      </w:r>
      <w:proofErr w:type="spellEnd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знания и умения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Языковая компетенция (владение языковыми средствами и действиями с ними):</w:t>
      </w: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изученных слов;  </w:t>
      </w:r>
    </w:p>
    <w:p w:rsidR="006803A0" w:rsidRPr="006803A0" w:rsidRDefault="006803A0" w:rsidP="003822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второго иностранного языка;  </w:t>
      </w:r>
    </w:p>
    <w:p w:rsidR="006803A0" w:rsidRPr="006803A0" w:rsidRDefault="006803A0" w:rsidP="0038221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ударения в словах и фразах;  </w:t>
      </w:r>
    </w:p>
    <w:p w:rsidR="006803A0" w:rsidRPr="006803A0" w:rsidRDefault="006803A0" w:rsidP="0038221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  </w:t>
      </w:r>
    </w:p>
    <w:p w:rsidR="006803A0" w:rsidRPr="006803A0" w:rsidRDefault="006803A0" w:rsidP="0038221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  </w:t>
      </w:r>
    </w:p>
    <w:p w:rsidR="006803A0" w:rsidRPr="006803A0" w:rsidRDefault="006803A0" w:rsidP="0038221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  </w:t>
      </w:r>
    </w:p>
    <w:p w:rsidR="006803A0" w:rsidRPr="006803A0" w:rsidRDefault="006803A0" w:rsidP="00382212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  </w:t>
      </w:r>
    </w:p>
    <w:p w:rsidR="006803A0" w:rsidRPr="006803A0" w:rsidRDefault="006803A0" w:rsidP="0038221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второго иностранного языка;  </w:t>
      </w:r>
    </w:p>
    <w:p w:rsidR="006803A0" w:rsidRPr="006803A0" w:rsidRDefault="006803A0" w:rsidP="003822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  </w:t>
      </w:r>
    </w:p>
    <w:p w:rsidR="006803A0" w:rsidRPr="006803A0" w:rsidRDefault="006803A0" w:rsidP="0038221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второго иностранного, первого иностранного и русского/родного языков.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Социокультурная</w:t>
      </w:r>
      <w:proofErr w:type="spellEnd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компетенция: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803A0" w:rsidRPr="006803A0" w:rsidRDefault="006803A0" w:rsidP="0038221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стандартных ситуациях формального и неформального межличностного и межкультурного общения;  </w:t>
      </w:r>
    </w:p>
    <w:p w:rsidR="006803A0" w:rsidRPr="006803A0" w:rsidRDefault="006803A0" w:rsidP="0038221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 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изучаемогоязыка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6803A0" w:rsidRPr="006803A0" w:rsidRDefault="006803A0" w:rsidP="00382212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 изучаемого языка;  </w:t>
      </w:r>
    </w:p>
    <w:p w:rsidR="006803A0" w:rsidRPr="006803A0" w:rsidRDefault="006803A0" w:rsidP="0038221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  </w:t>
      </w:r>
    </w:p>
    <w:p w:rsidR="006803A0" w:rsidRPr="006803A0" w:rsidRDefault="006803A0" w:rsidP="0038221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владения несколькими иностранными языками в современном поликультурном мире;  </w:t>
      </w:r>
    </w:p>
    <w:p w:rsidR="006803A0" w:rsidRPr="006803A0" w:rsidRDefault="006803A0" w:rsidP="00382212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  </w:t>
      </w:r>
    </w:p>
    <w:p w:rsidR="006803A0" w:rsidRPr="006803A0" w:rsidRDefault="006803A0" w:rsidP="00382212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изучаемых иностранных языков.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Компенсаторная компетенция: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803A0" w:rsidRPr="006803A0" w:rsidRDefault="006803A0" w:rsidP="0038221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выходить из трудного положения в условиях дефицита языковых сре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познавательной сфере: умение сравнивать языковые явления родного и изучаемых иностранных языков на уровне отдельных грамматических явлений, слов, словосочетаний, предложений; владение приёмами работы с текстом: умение пользоваться определённой стратегией чтения/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средствами); владение способами и приёмами дальнейшего самостоятельного изучения иностранных языков.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ценностно-ориентационной сфере: представление о языке как средстве выражения чувств, эмоций, основе культуры мышления; представление о целостном 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поликультурном мире, осознание места и роли родного и иностранных языков в этом мире как средства общения, познания, самореализации и социальной адаптации; приобщение к ценностям мировой культуры как через источники информации на иностранном языке, в том числе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через участие в школьных обменах, туристических поездках и т. д.; достижение взаимопонимания в процессе устного и письменного общения с носителями иностранного языка, установления межличностных и межкультурных контактов в доступных пределах.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эстетической сфере: владение элементарными средствами выражения чувств и эмоций на втором иностранном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чувства прекрасного при знакомстве с образцами живописи, музыки, литературы стран изучаемых иностранных языков. </w:t>
      </w:r>
      <w:proofErr w:type="gramEnd"/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 трудовой сфере: умение рационально планировать свой учебный труд и работать в соответствии с 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намеченным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 физической сфере: стремление вести здоровый образ жизни (режим труда и отдыха, питание, спорт, фитнес).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умения и универсальные учебные действия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учащихся немецкому языку как второму иностранному по УМК «Горизонты», необходимо учитывать требования Федерального государственного стандарта общего образования: </w:t>
      </w:r>
    </w:p>
    <w:p w:rsidR="006803A0" w:rsidRPr="006803A0" w:rsidRDefault="006803A0" w:rsidP="00382212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 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умения и навыки, а именно:  </w:t>
      </w:r>
    </w:p>
    <w:p w:rsidR="006803A0" w:rsidRPr="006803A0" w:rsidRDefault="006803A0" w:rsidP="00382212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  </w:t>
      </w:r>
    </w:p>
    <w:p w:rsidR="006803A0" w:rsidRPr="006803A0" w:rsidRDefault="006803A0" w:rsidP="00382212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 и самооценку — задания раздела рабочей тетради </w:t>
      </w:r>
      <w:proofErr w:type="spellStart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Einen</w:t>
      </w:r>
      <w:proofErr w:type="spellEnd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Schritt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weiter</w:t>
      </w:r>
      <w:proofErr w:type="spellEnd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proofErr w:type="spellStart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Was</w:t>
      </w:r>
      <w:proofErr w:type="spellEnd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kann</w:t>
      </w:r>
      <w:proofErr w:type="spellEnd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ich</w:t>
      </w:r>
      <w:proofErr w:type="spellEnd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jetzt</w:t>
      </w:r>
      <w:proofErr w:type="spellEnd"/>
      <w:r w:rsidRPr="0068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отмеченные значком «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учатся самостоятельно выполнять задания с использованием компьютера (при наличии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приложения). В 6 классе начинается более систематическая работа учащихся в рамках проектной деятельности с использованием Интернета. </w:t>
      </w:r>
    </w:p>
    <w:p w:rsidR="006803A0" w:rsidRPr="006803A0" w:rsidRDefault="006803A0" w:rsidP="0038221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специальные учебные умения 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 </w:t>
      </w:r>
      <w:proofErr w:type="gramEnd"/>
    </w:p>
    <w:p w:rsidR="006803A0" w:rsidRPr="006803A0" w:rsidRDefault="006803A0" w:rsidP="00382212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коммуникативную и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компетенцию: умение начинать и завершать разговор, используя речевые клише, 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учебной программы в целом положен коммуникативно-когнитивный подход к обучению иностранному языку, предполагающий поэтапное формирование знаний и развитие всех составляющих коммуникативной компетенции. Этому должен способствовать и учебник, который помогает учителю выбрать стратегии и приемы обучения с учетом возможностей школьников.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ориентированный подход к обучению иностранному языку обеспечивает особое внимание к интересам, индивидуальным особенностям и реальным возможностям учащихся.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«Второй иностранный язык (немецкий)» 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образования в школе или в системе среднего профессионального образования.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68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6803A0" w:rsidRPr="006803A0" w:rsidRDefault="006803A0" w:rsidP="003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067"/>
        <w:gridCol w:w="1461"/>
        <w:gridCol w:w="4937"/>
      </w:tblGrid>
      <w:tr w:rsidR="006803A0" w:rsidRPr="006803A0" w:rsidTr="006803A0">
        <w:trPr>
          <w:trHeight w:val="465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курса/Название темы, раздела программы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6803A0" w:rsidRPr="006803A0" w:rsidTr="006803A0">
        <w:trPr>
          <w:trHeight w:val="1035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Mein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Zuhause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Мой дом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</w:t>
            </w:r>
          </w:p>
        </w:tc>
      </w:tr>
      <w:tr w:rsidR="006803A0" w:rsidRPr="006803A0" w:rsidTr="006803A0">
        <w:trPr>
          <w:trHeight w:val="1290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schmeckt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gut</w:t>
            </w:r>
            <w:proofErr w:type="spellEnd"/>
            <w:proofErr w:type="gram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Э</w:t>
            </w:r>
            <w:proofErr w:type="gram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вкусно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 Работа с диалогами. Спряжение слабых глаголов в наст</w:t>
            </w:r>
            <w:proofErr w:type="gram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ед. числе. Моё любимое меню. Речевой образец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gibt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</w:t>
            </w:r>
          </w:p>
        </w:tc>
      </w:tr>
      <w:tr w:rsidR="006803A0" w:rsidRPr="006803A0" w:rsidTr="006803A0">
        <w:trPr>
          <w:trHeight w:val="750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Meine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Freizeit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/Моё свободное время 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лексики. Знакомство со структурой электронного письма. Глагол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wollen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Интервью «Наше свободное время». Пишем электронное письмо. Школьные традиции в Германии, Австрии, Швейцарии и  НАО. Повторение и обобщений грамматических лексических знаний по теме. </w:t>
            </w:r>
          </w:p>
        </w:tc>
      </w:tr>
      <w:tr w:rsidR="006803A0" w:rsidRPr="006803A0" w:rsidTr="006803A0">
        <w:trPr>
          <w:trHeight w:val="480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Kleine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Pause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/Маленькая перемена. 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03A0" w:rsidRPr="006803A0" w:rsidTr="006803A0">
        <w:trPr>
          <w:trHeight w:val="1020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sieht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gut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</w:t>
            </w:r>
            <w:proofErr w:type="spellEnd"/>
            <w:proofErr w:type="gram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proofErr w:type="gram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мотрится отлично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</w:t>
            </w:r>
          </w:p>
        </w:tc>
      </w:tr>
      <w:tr w:rsidR="006803A0" w:rsidRPr="006803A0" w:rsidTr="006803A0">
        <w:trPr>
          <w:trHeight w:val="1035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Partys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/Вечеринки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лексики. Приглашение к празднованию дня рождения. Мы приглашаем и поздравляем. Предложения с союзом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deshalb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проекту «Мы планируем вечеринку». Проект «Мы планируем вечеринку». Простое прошедшее время глаголов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6803A0" w:rsidRPr="006803A0" w:rsidTr="006803A0">
        <w:trPr>
          <w:trHeight w:val="1020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Meine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Stadt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/Мой город</w:t>
            </w:r>
          </w:p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лексики. Мой путь в школу. Предлоги, требующие дательного падежа. Фразовое ударение. Подготовка </w:t>
            </w:r>
            <w:proofErr w:type="gram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 «Наш город». Проект «Наш город». Сложное разговорное прошедшее время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Выходные во Франкфурте. Сравнение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Präteritum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и обобщение лексико-грамматического материала, изученного за четверть.</w:t>
            </w:r>
          </w:p>
        </w:tc>
      </w:tr>
      <w:tr w:rsidR="006803A0" w:rsidRPr="006803A0" w:rsidTr="006803A0">
        <w:trPr>
          <w:trHeight w:val="1035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Ferien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/Каникулы</w:t>
            </w:r>
          </w:p>
          <w:p w:rsidR="006803A0" w:rsidRPr="006803A0" w:rsidRDefault="006803A0" w:rsidP="006803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3A0" w:rsidRPr="006803A0" w:rsidRDefault="006803A0" w:rsidP="006803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3A0" w:rsidRPr="006803A0" w:rsidRDefault="006803A0" w:rsidP="006803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лексики. Мы собираем чемодан в дорогу. Подготовка к проекту «Пять дней </w:t>
            </w:r>
            <w:proofErr w:type="gram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…». Проект «Пять дней </w:t>
            </w:r>
            <w:proofErr w:type="gram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…». Распорядок дня на отдыхе. Учиться во время каникул: за или против. Вспомогательные глаголы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Открытки с места отдыха. Моя самая интересная поездка. Повторение и обобщение лексико-грамматического материала.</w:t>
            </w:r>
          </w:p>
        </w:tc>
      </w:tr>
      <w:tr w:rsidR="006803A0" w:rsidRPr="006803A0" w:rsidTr="006803A0">
        <w:trPr>
          <w:trHeight w:val="270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Große Pause/Большая перемена</w:t>
            </w:r>
          </w:p>
          <w:p w:rsidR="006803A0" w:rsidRPr="006803A0" w:rsidRDefault="006803A0" w:rsidP="006803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3A0" w:rsidRPr="006803A0" w:rsidRDefault="006803A0" w:rsidP="006803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  <w:tr w:rsidR="006803A0" w:rsidRPr="006803A0" w:rsidTr="006803A0">
        <w:trPr>
          <w:trHeight w:val="180"/>
          <w:tblCellSpacing w:w="0" w:type="dxa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1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</w:t>
            </w:r>
          </w:p>
        </w:tc>
      </w:tr>
    </w:tbl>
    <w:p w:rsidR="006803A0" w:rsidRPr="006803A0" w:rsidRDefault="006803A0" w:rsidP="001F4B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A0" w:rsidRPr="006803A0" w:rsidRDefault="006803A0" w:rsidP="006803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A0" w:rsidRPr="006803A0" w:rsidRDefault="006803A0" w:rsidP="00680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7"/>
        <w:gridCol w:w="4742"/>
        <w:gridCol w:w="1754"/>
        <w:gridCol w:w="1807"/>
      </w:tblGrid>
      <w:tr w:rsidR="006803A0" w:rsidRPr="006803A0" w:rsidTr="006803A0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803A0" w:rsidRPr="006803A0" w:rsidTr="006803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803A0" w:rsidRPr="006803A0" w:rsidRDefault="006803A0" w:rsidP="0068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803A0" w:rsidRPr="006803A0" w:rsidRDefault="006803A0" w:rsidP="0068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и контрольные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 Предлоги места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комната. Модальный глагол 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müssen</w:t>
            </w:r>
            <w:proofErr w:type="spellEnd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повелительное наклонение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моей мечты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домашние обязанности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9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в Германии и России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вкусно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школьной столовой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блюда в Германии и России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рецепты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свободное время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Месяцы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свободное время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выходные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каникулы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Маленькая перемена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Смотрится отлично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 В магазине одежды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9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Одеваемся по моде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Вечеринки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день рождения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было вчера. 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Präteritum</w:t>
            </w:r>
            <w:proofErr w:type="spellEnd"/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Франкфурт на Майне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 Предлоги с дательным падежом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в школу. На вокзале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Выходные во Франкфурте на Майне. О прошедших событиях. </w:t>
            </w:r>
            <w:proofErr w:type="spellStart"/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Perfekt</w:t>
            </w:r>
            <w:proofErr w:type="spellEnd"/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803A0" w:rsidRPr="006803A0" w:rsidTr="006803A0">
        <w:trPr>
          <w:trHeight w:val="9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каникулы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путешествие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немецкого языка на каникулах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аттестационная работа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отдыхе на каникулах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3A0" w:rsidRPr="006803A0" w:rsidTr="006803A0">
        <w:trPr>
          <w:trHeight w:val="75"/>
          <w:tblCellSpacing w:w="0" w:type="dxa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C8623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</w:t>
            </w:r>
            <w:r w:rsidR="00C86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3A0" w:rsidRPr="006803A0" w:rsidTr="006803A0">
        <w:trPr>
          <w:trHeight w:val="60"/>
          <w:tblCellSpacing w:w="0" w:type="dxa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03A0" w:rsidRPr="006803A0" w:rsidRDefault="006803A0" w:rsidP="006803A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6803A0" w:rsidRPr="006803A0" w:rsidRDefault="006803A0" w:rsidP="006803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38" w:rsidRDefault="00524438"/>
    <w:sectPr w:rsidR="00524438" w:rsidSect="0052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1FB"/>
    <w:multiLevelType w:val="multilevel"/>
    <w:tmpl w:val="60EE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52CB"/>
    <w:multiLevelType w:val="multilevel"/>
    <w:tmpl w:val="DB80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97B70"/>
    <w:multiLevelType w:val="multilevel"/>
    <w:tmpl w:val="BA0E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911FF"/>
    <w:multiLevelType w:val="multilevel"/>
    <w:tmpl w:val="4DBE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461AF"/>
    <w:multiLevelType w:val="multilevel"/>
    <w:tmpl w:val="A128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61415"/>
    <w:multiLevelType w:val="multilevel"/>
    <w:tmpl w:val="2F86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03203"/>
    <w:multiLevelType w:val="multilevel"/>
    <w:tmpl w:val="BD36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E66DA"/>
    <w:multiLevelType w:val="multilevel"/>
    <w:tmpl w:val="2256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901F0"/>
    <w:multiLevelType w:val="multilevel"/>
    <w:tmpl w:val="EB46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E17DE"/>
    <w:multiLevelType w:val="multilevel"/>
    <w:tmpl w:val="C45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368A4"/>
    <w:multiLevelType w:val="multilevel"/>
    <w:tmpl w:val="5D74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615407"/>
    <w:multiLevelType w:val="multilevel"/>
    <w:tmpl w:val="BE3E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4517D2"/>
    <w:multiLevelType w:val="multilevel"/>
    <w:tmpl w:val="2CD6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A83AAA"/>
    <w:multiLevelType w:val="multilevel"/>
    <w:tmpl w:val="B17C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31923"/>
    <w:multiLevelType w:val="multilevel"/>
    <w:tmpl w:val="0F1C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5F16B3"/>
    <w:multiLevelType w:val="multilevel"/>
    <w:tmpl w:val="1D3E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C43B33"/>
    <w:multiLevelType w:val="multilevel"/>
    <w:tmpl w:val="A1C4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AB1F4A"/>
    <w:multiLevelType w:val="multilevel"/>
    <w:tmpl w:val="3C0E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7E3FC4"/>
    <w:multiLevelType w:val="multilevel"/>
    <w:tmpl w:val="1D30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60E60"/>
    <w:multiLevelType w:val="multilevel"/>
    <w:tmpl w:val="6564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D055B8"/>
    <w:multiLevelType w:val="multilevel"/>
    <w:tmpl w:val="872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0C4486"/>
    <w:multiLevelType w:val="multilevel"/>
    <w:tmpl w:val="2850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E663FD"/>
    <w:multiLevelType w:val="multilevel"/>
    <w:tmpl w:val="37F4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FA5D19"/>
    <w:multiLevelType w:val="multilevel"/>
    <w:tmpl w:val="B730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7354E4"/>
    <w:multiLevelType w:val="multilevel"/>
    <w:tmpl w:val="F476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1A4F82"/>
    <w:multiLevelType w:val="multilevel"/>
    <w:tmpl w:val="DF30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4D7660"/>
    <w:multiLevelType w:val="multilevel"/>
    <w:tmpl w:val="3DF2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6332C2"/>
    <w:multiLevelType w:val="multilevel"/>
    <w:tmpl w:val="F158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1B3455"/>
    <w:multiLevelType w:val="multilevel"/>
    <w:tmpl w:val="D902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504755"/>
    <w:multiLevelType w:val="multilevel"/>
    <w:tmpl w:val="BB34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A91D30"/>
    <w:multiLevelType w:val="multilevel"/>
    <w:tmpl w:val="BE0E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061961"/>
    <w:multiLevelType w:val="multilevel"/>
    <w:tmpl w:val="BE9C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93074D"/>
    <w:multiLevelType w:val="multilevel"/>
    <w:tmpl w:val="7CE2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FC3CF9"/>
    <w:multiLevelType w:val="multilevel"/>
    <w:tmpl w:val="A3C0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6E2C7F"/>
    <w:multiLevelType w:val="multilevel"/>
    <w:tmpl w:val="9BAE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3F6334"/>
    <w:multiLevelType w:val="multilevel"/>
    <w:tmpl w:val="FEA0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DC44E1"/>
    <w:multiLevelType w:val="multilevel"/>
    <w:tmpl w:val="5B86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DC66EE"/>
    <w:multiLevelType w:val="multilevel"/>
    <w:tmpl w:val="07F6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F92461"/>
    <w:multiLevelType w:val="multilevel"/>
    <w:tmpl w:val="939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DF69DC"/>
    <w:multiLevelType w:val="multilevel"/>
    <w:tmpl w:val="BB6A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7A0C0E"/>
    <w:multiLevelType w:val="multilevel"/>
    <w:tmpl w:val="70B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9E5C06"/>
    <w:multiLevelType w:val="multilevel"/>
    <w:tmpl w:val="191E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79279E"/>
    <w:multiLevelType w:val="multilevel"/>
    <w:tmpl w:val="3FF4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A078E7"/>
    <w:multiLevelType w:val="multilevel"/>
    <w:tmpl w:val="F0DC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E84EDE"/>
    <w:multiLevelType w:val="multilevel"/>
    <w:tmpl w:val="C1D2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7A2F82"/>
    <w:multiLevelType w:val="multilevel"/>
    <w:tmpl w:val="77DA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99627B"/>
    <w:multiLevelType w:val="multilevel"/>
    <w:tmpl w:val="9D4A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58006B"/>
    <w:multiLevelType w:val="multilevel"/>
    <w:tmpl w:val="521C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355172"/>
    <w:multiLevelType w:val="multilevel"/>
    <w:tmpl w:val="6CEE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D35FA7"/>
    <w:multiLevelType w:val="multilevel"/>
    <w:tmpl w:val="C4AE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092FFA"/>
    <w:multiLevelType w:val="multilevel"/>
    <w:tmpl w:val="761E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25030B"/>
    <w:multiLevelType w:val="multilevel"/>
    <w:tmpl w:val="D2D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192DEF"/>
    <w:multiLevelType w:val="multilevel"/>
    <w:tmpl w:val="A992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433361"/>
    <w:multiLevelType w:val="multilevel"/>
    <w:tmpl w:val="77E2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801817"/>
    <w:multiLevelType w:val="multilevel"/>
    <w:tmpl w:val="A106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BD1961"/>
    <w:multiLevelType w:val="multilevel"/>
    <w:tmpl w:val="B6E4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6A159B"/>
    <w:multiLevelType w:val="multilevel"/>
    <w:tmpl w:val="2E38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250812"/>
    <w:multiLevelType w:val="multilevel"/>
    <w:tmpl w:val="7DC4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7326D4"/>
    <w:multiLevelType w:val="multilevel"/>
    <w:tmpl w:val="9F7C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E75E36"/>
    <w:multiLevelType w:val="multilevel"/>
    <w:tmpl w:val="035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A36236"/>
    <w:multiLevelType w:val="multilevel"/>
    <w:tmpl w:val="DFFE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C049FA"/>
    <w:multiLevelType w:val="multilevel"/>
    <w:tmpl w:val="7110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89590B"/>
    <w:multiLevelType w:val="multilevel"/>
    <w:tmpl w:val="A310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A82D28"/>
    <w:multiLevelType w:val="multilevel"/>
    <w:tmpl w:val="17FC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6"/>
  </w:num>
  <w:num w:numId="5">
    <w:abstractNumId w:val="45"/>
  </w:num>
  <w:num w:numId="6">
    <w:abstractNumId w:val="51"/>
  </w:num>
  <w:num w:numId="7">
    <w:abstractNumId w:val="57"/>
  </w:num>
  <w:num w:numId="8">
    <w:abstractNumId w:val="27"/>
  </w:num>
  <w:num w:numId="9">
    <w:abstractNumId w:val="35"/>
  </w:num>
  <w:num w:numId="10">
    <w:abstractNumId w:val="34"/>
  </w:num>
  <w:num w:numId="11">
    <w:abstractNumId w:val="44"/>
  </w:num>
  <w:num w:numId="12">
    <w:abstractNumId w:val="8"/>
  </w:num>
  <w:num w:numId="13">
    <w:abstractNumId w:val="47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  <w:num w:numId="19">
    <w:abstractNumId w:val="42"/>
  </w:num>
  <w:num w:numId="20">
    <w:abstractNumId w:val="59"/>
  </w:num>
  <w:num w:numId="21">
    <w:abstractNumId w:val="3"/>
  </w:num>
  <w:num w:numId="22">
    <w:abstractNumId w:val="9"/>
  </w:num>
  <w:num w:numId="23">
    <w:abstractNumId w:val="37"/>
  </w:num>
  <w:num w:numId="24">
    <w:abstractNumId w:val="36"/>
  </w:num>
  <w:num w:numId="25">
    <w:abstractNumId w:val="52"/>
  </w:num>
  <w:num w:numId="26">
    <w:abstractNumId w:val="31"/>
  </w:num>
  <w:num w:numId="27">
    <w:abstractNumId w:val="11"/>
  </w:num>
  <w:num w:numId="28">
    <w:abstractNumId w:val="49"/>
  </w:num>
  <w:num w:numId="29">
    <w:abstractNumId w:val="33"/>
  </w:num>
  <w:num w:numId="30">
    <w:abstractNumId w:val="38"/>
  </w:num>
  <w:num w:numId="31">
    <w:abstractNumId w:val="56"/>
  </w:num>
  <w:num w:numId="32">
    <w:abstractNumId w:val="14"/>
  </w:num>
  <w:num w:numId="33">
    <w:abstractNumId w:val="41"/>
  </w:num>
  <w:num w:numId="34">
    <w:abstractNumId w:val="4"/>
  </w:num>
  <w:num w:numId="35">
    <w:abstractNumId w:val="22"/>
  </w:num>
  <w:num w:numId="36">
    <w:abstractNumId w:val="55"/>
  </w:num>
  <w:num w:numId="37">
    <w:abstractNumId w:val="25"/>
  </w:num>
  <w:num w:numId="38">
    <w:abstractNumId w:val="23"/>
  </w:num>
  <w:num w:numId="39">
    <w:abstractNumId w:val="32"/>
  </w:num>
  <w:num w:numId="40">
    <w:abstractNumId w:val="19"/>
  </w:num>
  <w:num w:numId="41">
    <w:abstractNumId w:val="30"/>
  </w:num>
  <w:num w:numId="42">
    <w:abstractNumId w:val="46"/>
  </w:num>
  <w:num w:numId="43">
    <w:abstractNumId w:val="54"/>
  </w:num>
  <w:num w:numId="44">
    <w:abstractNumId w:val="2"/>
  </w:num>
  <w:num w:numId="45">
    <w:abstractNumId w:val="39"/>
  </w:num>
  <w:num w:numId="46">
    <w:abstractNumId w:val="58"/>
  </w:num>
  <w:num w:numId="47">
    <w:abstractNumId w:val="29"/>
  </w:num>
  <w:num w:numId="48">
    <w:abstractNumId w:val="24"/>
  </w:num>
  <w:num w:numId="49">
    <w:abstractNumId w:val="13"/>
  </w:num>
  <w:num w:numId="50">
    <w:abstractNumId w:val="48"/>
  </w:num>
  <w:num w:numId="51">
    <w:abstractNumId w:val="12"/>
  </w:num>
  <w:num w:numId="52">
    <w:abstractNumId w:val="28"/>
  </w:num>
  <w:num w:numId="53">
    <w:abstractNumId w:val="10"/>
  </w:num>
  <w:num w:numId="54">
    <w:abstractNumId w:val="62"/>
  </w:num>
  <w:num w:numId="55">
    <w:abstractNumId w:val="50"/>
  </w:num>
  <w:num w:numId="56">
    <w:abstractNumId w:val="6"/>
  </w:num>
  <w:num w:numId="57">
    <w:abstractNumId w:val="21"/>
  </w:num>
  <w:num w:numId="58">
    <w:abstractNumId w:val="40"/>
  </w:num>
  <w:num w:numId="59">
    <w:abstractNumId w:val="43"/>
  </w:num>
  <w:num w:numId="60">
    <w:abstractNumId w:val="60"/>
  </w:num>
  <w:num w:numId="61">
    <w:abstractNumId w:val="63"/>
  </w:num>
  <w:num w:numId="62">
    <w:abstractNumId w:val="53"/>
  </w:num>
  <w:num w:numId="63">
    <w:abstractNumId w:val="1"/>
  </w:num>
  <w:num w:numId="64">
    <w:abstractNumId w:val="6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3A0"/>
    <w:rsid w:val="000C189C"/>
    <w:rsid w:val="001F4BB1"/>
    <w:rsid w:val="00382212"/>
    <w:rsid w:val="00524438"/>
    <w:rsid w:val="00591358"/>
    <w:rsid w:val="0059201A"/>
    <w:rsid w:val="00631693"/>
    <w:rsid w:val="00671EAF"/>
    <w:rsid w:val="006803A0"/>
    <w:rsid w:val="006D6193"/>
    <w:rsid w:val="008C65A3"/>
    <w:rsid w:val="009A620C"/>
    <w:rsid w:val="00C8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F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4BB1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1F4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F4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3370</Words>
  <Characters>19210</Characters>
  <Application>Microsoft Office Word</Application>
  <DocSecurity>0</DocSecurity>
  <Lines>160</Lines>
  <Paragraphs>45</Paragraphs>
  <ScaleCrop>false</ScaleCrop>
  <Company/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2020-10-13T14:32:00Z</cp:lastPrinted>
  <dcterms:created xsi:type="dcterms:W3CDTF">2020-09-01T15:18:00Z</dcterms:created>
  <dcterms:modified xsi:type="dcterms:W3CDTF">2020-10-13T15:59:00Z</dcterms:modified>
</cp:coreProperties>
</file>